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6852" w14:textId="77777777" w:rsidR="002E0578" w:rsidRPr="0049456B" w:rsidRDefault="002E0578">
      <w:pPr>
        <w:rPr>
          <w:lang w:val="en-GB"/>
        </w:rPr>
      </w:pPr>
    </w:p>
    <w:p w14:paraId="40202EF0" w14:textId="5000A874" w:rsidR="00A41C60" w:rsidRPr="0049456B" w:rsidRDefault="00A41C60" w:rsidP="008E7217">
      <w:pPr>
        <w:spacing w:after="80" w:line="240" w:lineRule="auto"/>
        <w:jc w:val="center"/>
        <w:rPr>
          <w:rFonts w:ascii="Times New Roman" w:hAnsi="Times New Roman" w:cs="Times New Roman"/>
          <w:b/>
          <w:bCs/>
          <w:sz w:val="32"/>
          <w:szCs w:val="32"/>
          <w:lang w:val="en-GB"/>
        </w:rPr>
      </w:pPr>
      <w:r w:rsidRPr="0049456B">
        <w:rPr>
          <w:rFonts w:ascii="Times New Roman" w:hAnsi="Times New Roman" w:cs="Times New Roman"/>
          <w:b/>
          <w:bCs/>
          <w:sz w:val="32"/>
          <w:szCs w:val="32"/>
          <w:lang w:val="en-GB"/>
        </w:rPr>
        <w:t>Title: Times New Roman Font 16 and Not More than 15 Words</w:t>
      </w:r>
    </w:p>
    <w:p w14:paraId="14BE39E7" w14:textId="77777777" w:rsidR="00A41C60" w:rsidRPr="0049456B" w:rsidRDefault="00A41C60" w:rsidP="008E7217">
      <w:pPr>
        <w:spacing w:after="80" w:line="240" w:lineRule="auto"/>
        <w:jc w:val="center"/>
        <w:rPr>
          <w:rFonts w:ascii="Times New Roman" w:hAnsi="Times New Roman" w:cs="Times New Roman"/>
          <w:sz w:val="24"/>
          <w:szCs w:val="24"/>
          <w:vertAlign w:val="superscript"/>
          <w:lang w:val="en-GB"/>
        </w:rPr>
      </w:pPr>
      <w:r w:rsidRPr="0049456B">
        <w:rPr>
          <w:rFonts w:ascii="Times New Roman" w:hAnsi="Times New Roman" w:cs="Times New Roman"/>
          <w:sz w:val="24"/>
          <w:szCs w:val="24"/>
          <w:lang w:val="en-GB"/>
        </w:rPr>
        <w:t>First Author</w:t>
      </w:r>
      <w:r w:rsidRPr="0049456B">
        <w:rPr>
          <w:rFonts w:ascii="Times New Roman" w:hAnsi="Times New Roman" w:cs="Times New Roman"/>
          <w:sz w:val="24"/>
          <w:szCs w:val="24"/>
          <w:vertAlign w:val="superscript"/>
          <w:lang w:val="en-GB"/>
        </w:rPr>
        <w:t>1</w:t>
      </w:r>
      <w:r w:rsidRPr="0049456B">
        <w:rPr>
          <w:rFonts w:ascii="Times New Roman" w:hAnsi="Times New Roman" w:cs="Times New Roman"/>
          <w:sz w:val="24"/>
          <w:szCs w:val="24"/>
          <w:lang w:val="en-GB"/>
        </w:rPr>
        <w:t>, Second Author</w:t>
      </w:r>
      <w:r w:rsidRPr="0049456B">
        <w:rPr>
          <w:rFonts w:ascii="Times New Roman" w:hAnsi="Times New Roman" w:cs="Times New Roman"/>
          <w:sz w:val="24"/>
          <w:szCs w:val="24"/>
          <w:vertAlign w:val="superscript"/>
          <w:lang w:val="en-GB"/>
        </w:rPr>
        <w:t>2</w:t>
      </w:r>
      <w:r w:rsidRPr="0049456B">
        <w:rPr>
          <w:rFonts w:ascii="Times New Roman" w:hAnsi="Times New Roman" w:cs="Times New Roman"/>
          <w:sz w:val="24"/>
          <w:szCs w:val="24"/>
          <w:lang w:val="en-GB"/>
        </w:rPr>
        <w:t>, Third Author</w:t>
      </w:r>
      <w:r w:rsidRPr="0049456B">
        <w:rPr>
          <w:rFonts w:ascii="Times New Roman" w:hAnsi="Times New Roman" w:cs="Times New Roman"/>
          <w:sz w:val="24"/>
          <w:szCs w:val="24"/>
          <w:vertAlign w:val="superscript"/>
          <w:lang w:val="en-GB"/>
        </w:rPr>
        <w:t>3</w:t>
      </w:r>
    </w:p>
    <w:p w14:paraId="24B14FC2" w14:textId="357A04FA" w:rsidR="00A41C60" w:rsidRDefault="00A41C60" w:rsidP="008E7217">
      <w:pPr>
        <w:spacing w:after="80" w:line="240" w:lineRule="auto"/>
        <w:jc w:val="center"/>
        <w:rPr>
          <w:rFonts w:ascii="Times New Roman" w:hAnsi="Times New Roman" w:cs="Times New Roman"/>
          <w:sz w:val="24"/>
          <w:szCs w:val="24"/>
          <w:lang w:val="en-GB"/>
        </w:rPr>
      </w:pPr>
      <w:r w:rsidRPr="0049456B">
        <w:rPr>
          <w:rFonts w:ascii="Times New Roman" w:hAnsi="Times New Roman" w:cs="Times New Roman"/>
          <w:sz w:val="24"/>
          <w:szCs w:val="24"/>
          <w:vertAlign w:val="superscript"/>
          <w:lang w:val="en-GB"/>
        </w:rPr>
        <w:t>1</w:t>
      </w:r>
      <w:r w:rsidRPr="0049456B">
        <w:rPr>
          <w:rFonts w:ascii="Times New Roman" w:hAnsi="Times New Roman" w:cs="Times New Roman"/>
          <w:sz w:val="24"/>
          <w:szCs w:val="24"/>
          <w:lang w:val="en-GB"/>
        </w:rPr>
        <w:t>Affiliation</w:t>
      </w:r>
    </w:p>
    <w:p w14:paraId="251DA830" w14:textId="58E5431E" w:rsidR="00C511FA" w:rsidRDefault="00C511FA" w:rsidP="00C511FA">
      <w:pPr>
        <w:spacing w:after="8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E-mail address</w:t>
      </w:r>
    </w:p>
    <w:p w14:paraId="062C84F1" w14:textId="7D84E8F9" w:rsidR="00C511FA" w:rsidRPr="0049456B" w:rsidRDefault="00C511FA" w:rsidP="00C511FA">
      <w:pPr>
        <w:spacing w:after="80" w:line="240" w:lineRule="auto"/>
        <w:jc w:val="center"/>
        <w:rPr>
          <w:rFonts w:ascii="Times New Roman" w:hAnsi="Times New Roman" w:cs="Times New Roman"/>
          <w:sz w:val="24"/>
          <w:szCs w:val="24"/>
          <w:lang w:val="en-GB"/>
        </w:rPr>
      </w:pPr>
    </w:p>
    <w:p w14:paraId="37710729" w14:textId="77777777" w:rsidR="00C511FA" w:rsidRPr="0049456B" w:rsidRDefault="00C511FA" w:rsidP="008E7217">
      <w:pPr>
        <w:spacing w:after="80" w:line="240" w:lineRule="auto"/>
        <w:jc w:val="center"/>
        <w:rPr>
          <w:rFonts w:ascii="Times New Roman" w:hAnsi="Times New Roman" w:cs="Times New Roman"/>
          <w:sz w:val="24"/>
          <w:szCs w:val="24"/>
          <w:lang w:val="en-GB"/>
        </w:rPr>
      </w:pPr>
    </w:p>
    <w:p w14:paraId="27A0019A" w14:textId="77777777" w:rsidR="00750E88" w:rsidRPr="0049456B" w:rsidRDefault="00750E88" w:rsidP="008E7217">
      <w:pPr>
        <w:pStyle w:val="AuthorInfo"/>
        <w:tabs>
          <w:tab w:val="left" w:pos="720"/>
        </w:tabs>
        <w:spacing w:after="80" w:line="240" w:lineRule="auto"/>
        <w:jc w:val="left"/>
        <w:rPr>
          <w:b/>
          <w:bCs/>
          <w:lang w:val="en-GB"/>
        </w:rPr>
      </w:pPr>
      <w:r w:rsidRPr="0049456B">
        <w:rPr>
          <w:b/>
          <w:bCs/>
          <w:lang w:val="en-GB"/>
        </w:rPr>
        <w:t>ABSTRACT</w:t>
      </w:r>
    </w:p>
    <w:p w14:paraId="48C6B290" w14:textId="0A595226" w:rsidR="00750E88" w:rsidRPr="0049456B" w:rsidRDefault="00082074" w:rsidP="008E7217">
      <w:pPr>
        <w:spacing w:after="80" w:line="240" w:lineRule="auto"/>
        <w:jc w:val="both"/>
        <w:rPr>
          <w:rFonts w:ascii="Times New Roman" w:hAnsi="Times New Roman" w:cs="Times New Roman"/>
          <w:sz w:val="24"/>
          <w:szCs w:val="24"/>
          <w:lang w:val="en-GB"/>
        </w:rPr>
      </w:pPr>
      <w:r w:rsidRPr="0049456B">
        <w:rPr>
          <w:rFonts w:ascii="Times New Roman" w:hAnsi="Times New Roman" w:cs="Times New Roman"/>
          <w:sz w:val="24"/>
          <w:szCs w:val="24"/>
          <w:lang w:val="en-GB"/>
        </w:rPr>
        <w:t>Not more than 300 words: Times New Roman font 1</w:t>
      </w:r>
      <w:r w:rsidRPr="0049456B">
        <w:rPr>
          <w:rFonts w:ascii="Times New Roman" w:hAnsi="Times New Roman" w:cs="Times New Roman"/>
          <w:sz w:val="24"/>
          <w:szCs w:val="24"/>
          <w:lang w:val="en-GB"/>
        </w:rPr>
        <w:t>2</w:t>
      </w:r>
      <w:r w:rsidRPr="0049456B">
        <w:rPr>
          <w:rFonts w:ascii="Times New Roman" w:hAnsi="Times New Roman" w:cs="Times New Roman"/>
          <w:sz w:val="24"/>
          <w:szCs w:val="24"/>
          <w:lang w:val="en-GB"/>
        </w:rPr>
        <w:t xml:space="preserve"> and single space. An abstract is a brief, comprehensive summary of the </w:t>
      </w:r>
      <w:r w:rsidR="001F5F5D" w:rsidRPr="0049456B">
        <w:rPr>
          <w:rFonts w:ascii="Times New Roman" w:hAnsi="Times New Roman" w:cs="Times New Roman"/>
          <w:sz w:val="24"/>
          <w:szCs w:val="24"/>
          <w:lang w:val="en-GB"/>
        </w:rPr>
        <w:t>article's contents</w:t>
      </w:r>
      <w:r w:rsidRPr="0049456B">
        <w:rPr>
          <w:rFonts w:ascii="Times New Roman" w:hAnsi="Times New Roman" w:cs="Times New Roman"/>
          <w:sz w:val="24"/>
          <w:szCs w:val="24"/>
          <w:lang w:val="en-GB"/>
        </w:rPr>
        <w:t>; it allows readers to survey the contents of an article quickly</w:t>
      </w:r>
      <w:r w:rsidRPr="0049456B">
        <w:rPr>
          <w:rFonts w:ascii="Times New Roman" w:hAnsi="Times New Roman" w:cs="Times New Roman"/>
          <w:sz w:val="24"/>
          <w:szCs w:val="24"/>
          <w:lang w:val="en-GB"/>
        </w:rPr>
        <w:t>,</w:t>
      </w:r>
      <w:r w:rsidRPr="0049456B">
        <w:rPr>
          <w:rFonts w:ascii="Times New Roman" w:hAnsi="Times New Roman" w:cs="Times New Roman"/>
          <w:sz w:val="24"/>
          <w:szCs w:val="24"/>
          <w:lang w:val="en-GB"/>
        </w:rPr>
        <w:t xml:space="preserve"> and, like a title, it enables persons interested in the document to retrieve it from abstracting and indexing databases. Most scholarly journals require an abstract. Consult the instructions to authors or </w:t>
      </w:r>
      <w:r w:rsidRPr="0049456B">
        <w:rPr>
          <w:rFonts w:ascii="Times New Roman" w:hAnsi="Times New Roman" w:cs="Times New Roman"/>
          <w:sz w:val="24"/>
          <w:szCs w:val="24"/>
          <w:lang w:val="en-GB"/>
        </w:rPr>
        <w:t xml:space="preserve">the </w:t>
      </w:r>
      <w:r w:rsidRPr="0049456B">
        <w:rPr>
          <w:rFonts w:ascii="Times New Roman" w:hAnsi="Times New Roman" w:cs="Times New Roman"/>
          <w:sz w:val="24"/>
          <w:szCs w:val="24"/>
          <w:lang w:val="en-GB"/>
        </w:rPr>
        <w:t xml:space="preserve">web page of the journal to which you plan to submit your article for any journal-specific instructions. A well-prepared abstract can be the most important single paragraph in an article. Most people have their first contact with an article by seeing just the abstract, usually </w:t>
      </w:r>
      <w:r w:rsidRPr="0049456B">
        <w:rPr>
          <w:rFonts w:ascii="Times New Roman" w:hAnsi="Times New Roman" w:cs="Times New Roman"/>
          <w:sz w:val="24"/>
          <w:szCs w:val="24"/>
          <w:lang w:val="en-GB"/>
        </w:rPr>
        <w:t>compared to</w:t>
      </w:r>
      <w:r w:rsidRPr="0049456B">
        <w:rPr>
          <w:rFonts w:ascii="Times New Roman" w:hAnsi="Times New Roman" w:cs="Times New Roman"/>
          <w:sz w:val="24"/>
          <w:szCs w:val="24"/>
          <w:lang w:val="en-GB"/>
        </w:rPr>
        <w:t xml:space="preserve"> several other abstracts, as they </w:t>
      </w:r>
      <w:r w:rsidR="00C44F64" w:rsidRPr="0049456B">
        <w:rPr>
          <w:rFonts w:ascii="Times New Roman" w:hAnsi="Times New Roman" w:cs="Times New Roman"/>
          <w:sz w:val="24"/>
          <w:szCs w:val="24"/>
          <w:lang w:val="en-GB"/>
        </w:rPr>
        <w:t>do</w:t>
      </w:r>
      <w:r w:rsidRPr="0049456B">
        <w:rPr>
          <w:rFonts w:ascii="Times New Roman" w:hAnsi="Times New Roman" w:cs="Times New Roman"/>
          <w:sz w:val="24"/>
          <w:szCs w:val="24"/>
          <w:lang w:val="en-GB"/>
        </w:rPr>
        <w:t xml:space="preserve"> a literature search. Readers frequently decide</w:t>
      </w:r>
      <w:r w:rsidRPr="0049456B">
        <w:rPr>
          <w:rFonts w:ascii="Times New Roman" w:hAnsi="Times New Roman" w:cs="Times New Roman"/>
          <w:sz w:val="24"/>
          <w:szCs w:val="24"/>
          <w:lang w:val="en-GB"/>
        </w:rPr>
        <w:t>,</w:t>
      </w:r>
      <w:r w:rsidRPr="0049456B">
        <w:rPr>
          <w:rFonts w:ascii="Times New Roman" w:hAnsi="Times New Roman" w:cs="Times New Roman"/>
          <w:sz w:val="24"/>
          <w:szCs w:val="24"/>
          <w:lang w:val="en-GB"/>
        </w:rPr>
        <w:t xml:space="preserve"> </w:t>
      </w:r>
      <w:r w:rsidRPr="0049456B">
        <w:rPr>
          <w:rFonts w:ascii="Times New Roman" w:hAnsi="Times New Roman" w:cs="Times New Roman"/>
          <w:sz w:val="24"/>
          <w:szCs w:val="24"/>
          <w:lang w:val="en-GB"/>
        </w:rPr>
        <w:t>based on</w:t>
      </w:r>
      <w:r w:rsidRPr="0049456B">
        <w:rPr>
          <w:rFonts w:ascii="Times New Roman" w:hAnsi="Times New Roman" w:cs="Times New Roman"/>
          <w:sz w:val="24"/>
          <w:szCs w:val="24"/>
          <w:lang w:val="en-GB"/>
        </w:rPr>
        <w:t xml:space="preserve"> the abstract</w:t>
      </w:r>
      <w:r w:rsidR="008E7217" w:rsidRPr="0049456B">
        <w:rPr>
          <w:rFonts w:ascii="Times New Roman" w:hAnsi="Times New Roman" w:cs="Times New Roman"/>
          <w:sz w:val="24"/>
          <w:szCs w:val="24"/>
          <w:lang w:val="en-GB"/>
        </w:rPr>
        <w:t>,</w:t>
      </w:r>
      <w:r w:rsidRPr="0049456B">
        <w:rPr>
          <w:rFonts w:ascii="Times New Roman" w:hAnsi="Times New Roman" w:cs="Times New Roman"/>
          <w:sz w:val="24"/>
          <w:szCs w:val="24"/>
          <w:lang w:val="en-GB"/>
        </w:rPr>
        <w:t xml:space="preserve"> whether to read the entire article. The abstract needs to be dense with information. By embedding </w:t>
      </w:r>
      <w:r w:rsidRPr="0049456B">
        <w:rPr>
          <w:rFonts w:ascii="Times New Roman" w:hAnsi="Times New Roman" w:cs="Times New Roman"/>
          <w:sz w:val="24"/>
          <w:szCs w:val="24"/>
          <w:lang w:val="en-GB"/>
        </w:rPr>
        <w:t>keywords</w:t>
      </w:r>
      <w:r w:rsidRPr="0049456B">
        <w:rPr>
          <w:rFonts w:ascii="Times New Roman" w:hAnsi="Times New Roman" w:cs="Times New Roman"/>
          <w:sz w:val="24"/>
          <w:szCs w:val="24"/>
          <w:lang w:val="en-GB"/>
        </w:rPr>
        <w:t xml:space="preserve">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r w:rsidRPr="0049456B">
        <w:rPr>
          <w:rFonts w:ascii="Times New Roman" w:hAnsi="Times New Roman" w:cs="Times New Roman"/>
          <w:sz w:val="24"/>
          <w:szCs w:val="24"/>
          <w:lang w:val="en-GB"/>
        </w:rPr>
        <w:t>.</w:t>
      </w:r>
    </w:p>
    <w:p w14:paraId="439D0C73" w14:textId="77777777" w:rsidR="00DD1361" w:rsidRDefault="00DD1361" w:rsidP="008E7217">
      <w:pPr>
        <w:pStyle w:val="AbstractText"/>
        <w:tabs>
          <w:tab w:val="left" w:pos="720"/>
        </w:tabs>
        <w:spacing w:after="80" w:line="240" w:lineRule="auto"/>
        <w:jc w:val="both"/>
        <w:rPr>
          <w:bCs/>
          <w:iCs/>
          <w:szCs w:val="24"/>
          <w:lang w:val="en-GB"/>
        </w:rPr>
      </w:pPr>
    </w:p>
    <w:p w14:paraId="09BD1396" w14:textId="4EB2FCE7" w:rsidR="00750E88" w:rsidRPr="0049456B" w:rsidRDefault="00750E88" w:rsidP="008E7217">
      <w:pPr>
        <w:pStyle w:val="AbstractText"/>
        <w:tabs>
          <w:tab w:val="left" w:pos="720"/>
        </w:tabs>
        <w:spacing w:after="80" w:line="240" w:lineRule="auto"/>
        <w:jc w:val="both"/>
        <w:rPr>
          <w:bCs/>
          <w:iCs/>
          <w:szCs w:val="24"/>
          <w:lang w:val="en-GB"/>
        </w:rPr>
      </w:pPr>
      <w:r w:rsidRPr="0049456B">
        <w:rPr>
          <w:bCs/>
          <w:iCs/>
          <w:szCs w:val="24"/>
          <w:lang w:val="en-GB"/>
        </w:rPr>
        <w:t>Keywords: Single, Paragraph, Summarizes, words indentation (maximum 6 words)</w:t>
      </w:r>
    </w:p>
    <w:p w14:paraId="79B4BCC1" w14:textId="25BA230A" w:rsidR="008E7217" w:rsidRPr="0049456B" w:rsidRDefault="008E7217" w:rsidP="008E7217">
      <w:pPr>
        <w:pStyle w:val="AbstractText"/>
        <w:tabs>
          <w:tab w:val="left" w:pos="720"/>
        </w:tabs>
        <w:spacing w:after="80" w:line="240" w:lineRule="auto"/>
        <w:jc w:val="both"/>
        <w:rPr>
          <w:bCs/>
          <w:iCs/>
          <w:szCs w:val="24"/>
          <w:lang w:val="en-GB"/>
        </w:rPr>
      </w:pPr>
    </w:p>
    <w:p w14:paraId="70DEF1E6" w14:textId="7CF92D80" w:rsidR="008E7217" w:rsidRPr="0049456B" w:rsidRDefault="008E7217" w:rsidP="008E7217">
      <w:pPr>
        <w:pStyle w:val="AbstractText"/>
        <w:tabs>
          <w:tab w:val="left" w:pos="720"/>
        </w:tabs>
        <w:spacing w:after="80" w:line="240" w:lineRule="auto"/>
        <w:jc w:val="both"/>
        <w:rPr>
          <w:bCs/>
          <w:iCs/>
          <w:szCs w:val="24"/>
          <w:lang w:val="en-GB"/>
        </w:rPr>
      </w:pPr>
      <w:r w:rsidRPr="0049456B">
        <w:rPr>
          <w:bCs/>
          <w:i/>
          <w:lang w:val="en-GB"/>
        </w:rPr>
        <w:t>Corresponding Author:</w:t>
      </w:r>
      <w:r w:rsidRPr="0049456B">
        <w:rPr>
          <w:b/>
          <w:i/>
          <w:lang w:val="en-GB"/>
        </w:rPr>
        <w:t xml:space="preserve"> </w:t>
      </w:r>
      <w:r w:rsidRPr="0049456B">
        <w:rPr>
          <w:lang w:val="en-GB"/>
        </w:rPr>
        <w:t xml:space="preserve">name, </w:t>
      </w:r>
      <w:r w:rsidR="0020665A">
        <w:rPr>
          <w:lang w:val="en-GB"/>
        </w:rPr>
        <w:t>i</w:t>
      </w:r>
      <w:r w:rsidRPr="0049456B">
        <w:rPr>
          <w:lang w:val="en-GB"/>
        </w:rPr>
        <w:t>nstitution’s name</w:t>
      </w:r>
      <w:r w:rsidRPr="0049456B">
        <w:rPr>
          <w:lang w:val="en-GB"/>
        </w:rPr>
        <w:t>,</w:t>
      </w:r>
      <w:r w:rsidRPr="0049456B">
        <w:rPr>
          <w:lang w:val="en-GB"/>
        </w:rPr>
        <w:t xml:space="preserve"> and address </w:t>
      </w:r>
      <w:r w:rsidR="0020665A">
        <w:rPr>
          <w:lang w:val="en-GB"/>
        </w:rPr>
        <w:t>(city</w:t>
      </w:r>
      <w:r w:rsidRPr="0049456B">
        <w:rPr>
          <w:lang w:val="en-GB"/>
        </w:rPr>
        <w:t>/state/province and post/zip code)</w:t>
      </w:r>
      <w:r w:rsidRPr="0049456B">
        <w:rPr>
          <w:color w:val="000000"/>
          <w:lang w:val="en-GB"/>
        </w:rPr>
        <w:t>. Tel. (</w:t>
      </w:r>
      <w:r w:rsidR="0020665A">
        <w:rPr>
          <w:color w:val="000000"/>
          <w:lang w:val="en-GB"/>
        </w:rPr>
        <w:t>i</w:t>
      </w:r>
      <w:r w:rsidRPr="0049456B">
        <w:rPr>
          <w:color w:val="000000"/>
          <w:lang w:val="en-GB"/>
        </w:rPr>
        <w:t>ncluding</w:t>
      </w:r>
      <w:r w:rsidRPr="0049456B">
        <w:rPr>
          <w:color w:val="000000"/>
          <w:lang w:val="en-GB"/>
        </w:rPr>
        <w:t xml:space="preserve"> country code. Example: +601</w:t>
      </w:r>
      <w:r w:rsidR="00673036">
        <w:rPr>
          <w:color w:val="000000"/>
          <w:lang w:val="en-GB"/>
        </w:rPr>
        <w:t>9</w:t>
      </w:r>
      <w:r w:rsidRPr="0049456B">
        <w:rPr>
          <w:color w:val="000000"/>
          <w:lang w:val="en-GB"/>
        </w:rPr>
        <w:t>-</w:t>
      </w:r>
      <w:r w:rsidR="00673036">
        <w:rPr>
          <w:color w:val="000000"/>
          <w:lang w:val="en-GB"/>
        </w:rPr>
        <w:t>1234567</w:t>
      </w:r>
      <w:r w:rsidRPr="0049456B">
        <w:rPr>
          <w:color w:val="000000"/>
          <w:lang w:val="en-GB"/>
        </w:rPr>
        <w:t>). E</w:t>
      </w:r>
      <w:r w:rsidRPr="0049456B">
        <w:rPr>
          <w:i/>
          <w:color w:val="000000"/>
          <w:lang w:val="en-GB"/>
        </w:rPr>
        <w:t>-</w:t>
      </w:r>
      <w:r w:rsidRPr="0049456B">
        <w:rPr>
          <w:color w:val="000000"/>
          <w:lang w:val="en-GB"/>
        </w:rPr>
        <w:t>mail: corresponding author’s email (example</w:t>
      </w:r>
      <w:r w:rsidR="00673036">
        <w:rPr>
          <w:color w:val="000000"/>
          <w:lang w:val="en-GB"/>
        </w:rPr>
        <w:t>: nur@ucyp.edu.my</w:t>
      </w:r>
      <w:r w:rsidRPr="0049456B">
        <w:rPr>
          <w:color w:val="000000"/>
          <w:lang w:val="en-GB"/>
        </w:rPr>
        <w:t xml:space="preserve">).   </w:t>
      </w:r>
    </w:p>
    <w:p w14:paraId="35A509BB" w14:textId="77777777" w:rsidR="00750E88" w:rsidRPr="0049456B" w:rsidRDefault="00750E88" w:rsidP="008E7217">
      <w:pPr>
        <w:pStyle w:val="TitleOfPaperCover"/>
        <w:tabs>
          <w:tab w:val="clear" w:pos="8640"/>
        </w:tabs>
        <w:spacing w:line="240" w:lineRule="auto"/>
        <w:rPr>
          <w:b/>
          <w:bCs/>
          <w:sz w:val="32"/>
          <w:szCs w:val="32"/>
          <w:lang w:val="en-GB"/>
        </w:rPr>
      </w:pPr>
    </w:p>
    <w:p w14:paraId="1773132B" w14:textId="77777777" w:rsidR="00750E88" w:rsidRPr="0049456B" w:rsidRDefault="00750E88" w:rsidP="008944D5">
      <w:pPr>
        <w:pStyle w:val="TitleOfPaperCover"/>
        <w:tabs>
          <w:tab w:val="clear" w:pos="8640"/>
        </w:tabs>
        <w:rPr>
          <w:b/>
          <w:bCs/>
          <w:sz w:val="32"/>
          <w:szCs w:val="32"/>
          <w:lang w:val="en-GB"/>
        </w:rPr>
      </w:pPr>
    </w:p>
    <w:p w14:paraId="34B30FFE" w14:textId="77777777" w:rsidR="00750E88" w:rsidRPr="0049456B" w:rsidRDefault="00750E88" w:rsidP="008944D5">
      <w:pPr>
        <w:pStyle w:val="TitleOfPaperCover"/>
        <w:tabs>
          <w:tab w:val="clear" w:pos="8640"/>
        </w:tabs>
        <w:rPr>
          <w:b/>
          <w:bCs/>
          <w:sz w:val="32"/>
          <w:szCs w:val="32"/>
          <w:lang w:val="en-GB"/>
        </w:rPr>
      </w:pPr>
    </w:p>
    <w:p w14:paraId="54796607" w14:textId="77777777" w:rsidR="00F042C6" w:rsidRPr="0049456B" w:rsidRDefault="00F042C6">
      <w:pPr>
        <w:rPr>
          <w:lang w:val="en-GB"/>
        </w:rPr>
      </w:pPr>
    </w:p>
    <w:p w14:paraId="504C03D1" w14:textId="77777777" w:rsidR="00F042C6" w:rsidRPr="0049456B" w:rsidRDefault="00F042C6">
      <w:pPr>
        <w:rPr>
          <w:lang w:val="en-GB"/>
        </w:rPr>
      </w:pPr>
    </w:p>
    <w:p w14:paraId="0F3B4AA3" w14:textId="77777777" w:rsidR="00F042C6" w:rsidRPr="0049456B" w:rsidRDefault="00F042C6">
      <w:pPr>
        <w:rPr>
          <w:lang w:val="en-GB"/>
        </w:rPr>
      </w:pPr>
    </w:p>
    <w:p w14:paraId="70AAFD4B" w14:textId="77777777" w:rsidR="00F042C6" w:rsidRPr="0049456B" w:rsidRDefault="00F042C6">
      <w:pPr>
        <w:rPr>
          <w:lang w:val="en-GB"/>
        </w:rPr>
      </w:pPr>
    </w:p>
    <w:p w14:paraId="009C4B6C" w14:textId="46F43C02" w:rsidR="00F042C6" w:rsidRPr="0049456B" w:rsidRDefault="00F042C6" w:rsidP="006E12DB">
      <w:pPr>
        <w:autoSpaceDE w:val="0"/>
        <w:autoSpaceDN w:val="0"/>
        <w:adjustRightInd w:val="0"/>
        <w:spacing w:after="0" w:line="240" w:lineRule="auto"/>
        <w:rPr>
          <w:rFonts w:ascii="Times New Roman" w:hAnsi="Times New Roman" w:cs="Times New Roman"/>
          <w:b/>
          <w:bCs/>
          <w:lang w:val="en-GB"/>
        </w:rPr>
      </w:pPr>
    </w:p>
    <w:p w14:paraId="496BB5E9" w14:textId="77777777" w:rsidR="00D101EF" w:rsidRDefault="00D101EF" w:rsidP="00D101EF">
      <w:pPr>
        <w:spacing w:after="80" w:line="240" w:lineRule="auto"/>
        <w:jc w:val="center"/>
        <w:rPr>
          <w:rFonts w:ascii="Times New Roman" w:hAnsi="Times New Roman" w:cs="Times New Roman"/>
          <w:b/>
          <w:bCs/>
          <w:sz w:val="32"/>
          <w:szCs w:val="32"/>
          <w:lang w:val="en-GB"/>
        </w:rPr>
      </w:pPr>
    </w:p>
    <w:p w14:paraId="29E26651" w14:textId="3D74EB17" w:rsidR="002E0578" w:rsidRPr="00C359B9" w:rsidRDefault="002E0578" w:rsidP="00D101EF">
      <w:pPr>
        <w:spacing w:after="80" w:line="240" w:lineRule="auto"/>
        <w:jc w:val="center"/>
        <w:rPr>
          <w:rFonts w:ascii="Times New Roman" w:hAnsi="Times New Roman" w:cs="Times New Roman"/>
          <w:b/>
          <w:bCs/>
          <w:lang w:val="en-GB"/>
        </w:rPr>
      </w:pPr>
      <w:r w:rsidRPr="00C359B9">
        <w:rPr>
          <w:rFonts w:ascii="Times New Roman" w:hAnsi="Times New Roman" w:cs="Times New Roman"/>
          <w:b/>
          <w:bCs/>
          <w:sz w:val="32"/>
          <w:szCs w:val="32"/>
          <w:lang w:val="en-GB"/>
        </w:rPr>
        <w:t>Analysing The Halal Risk Along the Supply Chain for Food Truck Businesses:  A Suggestion for An Innovation</w:t>
      </w:r>
    </w:p>
    <w:p w14:paraId="612A33C1" w14:textId="3E34CA14" w:rsidR="006C4688" w:rsidRPr="0049456B" w:rsidRDefault="002E0578" w:rsidP="00D101EF">
      <w:pPr>
        <w:spacing w:after="80" w:line="240" w:lineRule="auto"/>
        <w:jc w:val="center"/>
        <w:rPr>
          <w:rFonts w:ascii="Times New Roman" w:hAnsi="Times New Roman" w:cs="Times New Roman"/>
          <w:sz w:val="24"/>
          <w:szCs w:val="24"/>
          <w:vertAlign w:val="superscript"/>
          <w:lang w:val="en-GB"/>
        </w:rPr>
      </w:pPr>
      <w:proofErr w:type="spellStart"/>
      <w:r w:rsidRPr="0049456B">
        <w:rPr>
          <w:rFonts w:ascii="Times New Roman" w:hAnsi="Times New Roman" w:cs="Times New Roman"/>
          <w:sz w:val="24"/>
          <w:szCs w:val="24"/>
          <w:lang w:val="en-GB"/>
        </w:rPr>
        <w:t>Nadiah</w:t>
      </w:r>
      <w:proofErr w:type="spellEnd"/>
      <w:r w:rsidRPr="0049456B">
        <w:rPr>
          <w:rFonts w:ascii="Times New Roman" w:hAnsi="Times New Roman" w:cs="Times New Roman"/>
          <w:sz w:val="24"/>
          <w:szCs w:val="24"/>
          <w:lang w:val="en-GB"/>
        </w:rPr>
        <w:t xml:space="preserve"> </w:t>
      </w:r>
      <w:proofErr w:type="spellStart"/>
      <w:r w:rsidRPr="0049456B">
        <w:rPr>
          <w:rFonts w:ascii="Times New Roman" w:hAnsi="Times New Roman" w:cs="Times New Roman"/>
          <w:sz w:val="24"/>
          <w:szCs w:val="24"/>
          <w:lang w:val="en-GB"/>
        </w:rPr>
        <w:t>Mohd</w:t>
      </w:r>
      <w:proofErr w:type="spellEnd"/>
      <w:r w:rsidRPr="0049456B">
        <w:rPr>
          <w:rFonts w:ascii="Times New Roman" w:hAnsi="Times New Roman" w:cs="Times New Roman"/>
          <w:sz w:val="24"/>
          <w:szCs w:val="24"/>
          <w:lang w:val="en-GB"/>
        </w:rPr>
        <w:t xml:space="preserve"> Noor</w:t>
      </w:r>
      <w:r w:rsidR="006C4688" w:rsidRPr="0049456B">
        <w:rPr>
          <w:rFonts w:ascii="Times New Roman" w:hAnsi="Times New Roman" w:cs="Times New Roman"/>
          <w:sz w:val="24"/>
          <w:szCs w:val="24"/>
          <w:vertAlign w:val="superscript"/>
          <w:lang w:val="en-GB"/>
        </w:rPr>
        <w:t>1</w:t>
      </w:r>
    </w:p>
    <w:p w14:paraId="2271EA23" w14:textId="1FD76CED" w:rsidR="006C4688" w:rsidRDefault="006C4688" w:rsidP="00D101EF">
      <w:pPr>
        <w:spacing w:after="80" w:line="240" w:lineRule="auto"/>
        <w:jc w:val="center"/>
        <w:rPr>
          <w:rFonts w:ascii="Times New Roman" w:hAnsi="Times New Roman" w:cs="Times New Roman"/>
          <w:sz w:val="24"/>
          <w:szCs w:val="24"/>
          <w:lang w:val="en-GB"/>
        </w:rPr>
      </w:pPr>
      <w:r w:rsidRPr="0049456B">
        <w:rPr>
          <w:rFonts w:ascii="Times New Roman" w:hAnsi="Times New Roman" w:cs="Times New Roman"/>
          <w:sz w:val="24"/>
          <w:szCs w:val="24"/>
          <w:vertAlign w:val="superscript"/>
          <w:lang w:val="en-GB"/>
        </w:rPr>
        <w:t>1</w:t>
      </w:r>
      <w:r w:rsidRPr="0049456B">
        <w:rPr>
          <w:rFonts w:ascii="Times New Roman" w:hAnsi="Times New Roman" w:cs="Times New Roman"/>
          <w:sz w:val="24"/>
          <w:szCs w:val="24"/>
          <w:lang w:val="en-GB"/>
        </w:rPr>
        <w:t xml:space="preserve">University </w:t>
      </w:r>
      <w:r w:rsidR="001A2E56" w:rsidRPr="0049456B">
        <w:rPr>
          <w:rFonts w:ascii="Times New Roman" w:hAnsi="Times New Roman" w:cs="Times New Roman"/>
          <w:sz w:val="24"/>
          <w:szCs w:val="24"/>
          <w:lang w:val="en-GB"/>
        </w:rPr>
        <w:t xml:space="preserve">College </w:t>
      </w:r>
      <w:r w:rsidRPr="0049456B">
        <w:rPr>
          <w:rFonts w:ascii="Times New Roman" w:hAnsi="Times New Roman" w:cs="Times New Roman"/>
          <w:sz w:val="24"/>
          <w:szCs w:val="24"/>
          <w:lang w:val="en-GB"/>
        </w:rPr>
        <w:t>of Yayasan Pahang</w:t>
      </w:r>
      <w:r w:rsidR="00E73EDC" w:rsidRPr="0049456B">
        <w:rPr>
          <w:rFonts w:ascii="Times New Roman" w:hAnsi="Times New Roman" w:cs="Times New Roman"/>
          <w:sz w:val="24"/>
          <w:szCs w:val="24"/>
          <w:lang w:val="en-GB"/>
        </w:rPr>
        <w:t>, Kuantan, Pahang, Malaysia</w:t>
      </w:r>
    </w:p>
    <w:p w14:paraId="267A90CC" w14:textId="18404EA1" w:rsidR="000E160D" w:rsidRPr="000E160D" w:rsidRDefault="000E160D" w:rsidP="00D101EF">
      <w:pPr>
        <w:spacing w:after="8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nadiah@ucyp.edu.my</w:t>
      </w:r>
    </w:p>
    <w:p w14:paraId="01C0F918" w14:textId="77777777" w:rsidR="00484F26" w:rsidRPr="0049456B" w:rsidRDefault="00484F26" w:rsidP="00D101EF">
      <w:pPr>
        <w:pStyle w:val="AuthorInfo"/>
        <w:tabs>
          <w:tab w:val="left" w:pos="720"/>
        </w:tabs>
        <w:spacing w:after="80" w:line="240" w:lineRule="auto"/>
        <w:jc w:val="left"/>
        <w:rPr>
          <w:b/>
          <w:bCs/>
          <w:lang w:val="en-GB"/>
        </w:rPr>
      </w:pPr>
    </w:p>
    <w:p w14:paraId="3850930F" w14:textId="77777777" w:rsidR="00484F26" w:rsidRPr="0049456B" w:rsidRDefault="006C4688" w:rsidP="00D101EF">
      <w:pPr>
        <w:pStyle w:val="AuthorInfo"/>
        <w:tabs>
          <w:tab w:val="left" w:pos="720"/>
        </w:tabs>
        <w:spacing w:after="80" w:line="240" w:lineRule="auto"/>
        <w:jc w:val="left"/>
        <w:rPr>
          <w:b/>
          <w:bCs/>
          <w:lang w:val="en-GB"/>
        </w:rPr>
      </w:pPr>
      <w:r w:rsidRPr="0049456B">
        <w:rPr>
          <w:b/>
          <w:bCs/>
          <w:lang w:val="en-GB"/>
        </w:rPr>
        <w:t>ABSTRACT</w:t>
      </w:r>
    </w:p>
    <w:p w14:paraId="1264FE2B" w14:textId="061B3918" w:rsidR="00746F3F" w:rsidRPr="00746F3F" w:rsidRDefault="004C1926" w:rsidP="00D101EF">
      <w:pPr>
        <w:pStyle w:val="AuthorInfo"/>
        <w:tabs>
          <w:tab w:val="left" w:pos="720"/>
        </w:tabs>
        <w:spacing w:after="80" w:line="240" w:lineRule="auto"/>
        <w:jc w:val="both"/>
        <w:rPr>
          <w:lang w:val="en-GB"/>
        </w:rPr>
      </w:pPr>
      <w:r w:rsidRPr="0049456B">
        <w:rPr>
          <w:lang w:val="en-GB" w:eastAsia="en-MY"/>
        </w:rPr>
        <w:drawing>
          <wp:anchor distT="0" distB="0" distL="114300" distR="114300" simplePos="0" relativeHeight="251657728" behindDoc="1" locked="0" layoutInCell="1" allowOverlap="1" wp14:anchorId="004BE7BF" wp14:editId="115C9717">
            <wp:simplePos x="0" y="0"/>
            <wp:positionH relativeFrom="column">
              <wp:posOffset>-57785</wp:posOffset>
            </wp:positionH>
            <wp:positionV relativeFrom="paragraph">
              <wp:posOffset>922020</wp:posOffset>
            </wp:positionV>
            <wp:extent cx="6516370" cy="956945"/>
            <wp:effectExtent l="0" t="2152650" r="0" b="21291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45854769">
                      <a:off x="0" y="0"/>
                      <a:ext cx="65163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3F" w:rsidRPr="00385238">
        <w:rPr>
          <w:lang w:val="en-GB"/>
        </w:rPr>
        <w:t xml:space="preserve">According to the new development in MPPHM 2020, halal certification can be applied to mobile </w:t>
      </w:r>
      <w:r w:rsidR="00746F3F">
        <w:rPr>
          <w:lang w:val="en-GB"/>
        </w:rPr>
        <w:t>premises</w:t>
      </w:r>
      <w:r w:rsidR="00746F3F" w:rsidRPr="00385238">
        <w:rPr>
          <w:lang w:val="en-GB"/>
        </w:rPr>
        <w:t xml:space="preserve"> where all food and beverage preparation and processing is done on-site, eliminating the need for a separate central kitchen. Unlike the previous MPPHM 2014, mobile premise enterprises can only seek halal certification for the central kitchen, not the food truck. As a result, operators and owners require some direction and reference to help them establish a system that may help them apply for halal certification by managing the risks of food contamination, particularly from al-najs and non-halal materials, as well as food safety issues. This will be accomplished by creating software for the Halal Risk Management Plan and analysing the potential </w:t>
      </w:r>
      <w:r w:rsidR="00746F3F">
        <w:rPr>
          <w:lang w:val="en-GB"/>
        </w:rPr>
        <w:t>contamination risks</w:t>
      </w:r>
      <w:r w:rsidR="00746F3F" w:rsidRPr="00385238">
        <w:rPr>
          <w:lang w:val="en-GB"/>
        </w:rPr>
        <w:t xml:space="preserve"> along the supply chain for food truck enterprises, starting with procurement and ending with the end consumer. Although there is a broad application for halal auditing and traditional risk management software, it is not tailored to the food truck industry. As a result, a mobile app related to the Halal Risk Management Plan for Food Truck must be developed to assist food truck operators </w:t>
      </w:r>
      <w:r w:rsidR="00746F3F">
        <w:rPr>
          <w:lang w:val="en-GB"/>
        </w:rPr>
        <w:t>and</w:t>
      </w:r>
      <w:r w:rsidR="00746F3F" w:rsidRPr="00385238">
        <w:rPr>
          <w:lang w:val="en-GB"/>
        </w:rPr>
        <w:t xml:space="preserve"> halal auditors in complying with the certification requirements by analysing potential contamination risks along the supply chain. Food truck owners and operators, as well as halal auditors, can be alerted to all potential halal risks to make the auditing process easier</w:t>
      </w:r>
      <w:r w:rsidR="00746F3F" w:rsidRPr="004652F5">
        <w:rPr>
          <w:lang w:val="en-GB"/>
        </w:rPr>
        <w:t>.</w:t>
      </w:r>
    </w:p>
    <w:p w14:paraId="3FD08A60" w14:textId="77777777" w:rsidR="006C4688" w:rsidRPr="0049456B" w:rsidRDefault="006C4688" w:rsidP="00D101EF">
      <w:pPr>
        <w:spacing w:after="80" w:line="240" w:lineRule="auto"/>
        <w:rPr>
          <w:sz w:val="24"/>
          <w:szCs w:val="24"/>
          <w:lang w:val="en-GB"/>
        </w:rPr>
      </w:pPr>
    </w:p>
    <w:p w14:paraId="3E595B45" w14:textId="6A0942BD" w:rsidR="006C4688" w:rsidRDefault="006C4688" w:rsidP="00D101EF">
      <w:pPr>
        <w:pStyle w:val="AbstractText"/>
        <w:tabs>
          <w:tab w:val="left" w:pos="720"/>
        </w:tabs>
        <w:spacing w:after="80" w:line="240" w:lineRule="auto"/>
        <w:jc w:val="both"/>
        <w:rPr>
          <w:bCs/>
          <w:iCs/>
          <w:szCs w:val="24"/>
          <w:lang w:val="en-GB"/>
        </w:rPr>
      </w:pPr>
      <w:r w:rsidRPr="0049456B">
        <w:rPr>
          <w:bCs/>
          <w:iCs/>
          <w:szCs w:val="24"/>
          <w:lang w:val="en-GB"/>
        </w:rPr>
        <w:t xml:space="preserve">Keywords: </w:t>
      </w:r>
      <w:r w:rsidR="00812770" w:rsidRPr="0049456B">
        <w:rPr>
          <w:bCs/>
          <w:iCs/>
          <w:szCs w:val="24"/>
          <w:lang w:val="en-GB"/>
        </w:rPr>
        <w:t>Hall, Halal Supply Chain, Halal Risk Management, Food Truck, Innovation</w:t>
      </w:r>
    </w:p>
    <w:p w14:paraId="00524201" w14:textId="6EBABEB5" w:rsidR="00687FD7" w:rsidRDefault="00687FD7" w:rsidP="00D101EF">
      <w:pPr>
        <w:pStyle w:val="AbstractText"/>
        <w:tabs>
          <w:tab w:val="left" w:pos="720"/>
        </w:tabs>
        <w:spacing w:after="80" w:line="240" w:lineRule="auto"/>
        <w:jc w:val="both"/>
        <w:rPr>
          <w:bCs/>
          <w:iCs/>
          <w:szCs w:val="24"/>
          <w:lang w:val="en-GB"/>
        </w:rPr>
      </w:pPr>
    </w:p>
    <w:p w14:paraId="7BC304E6" w14:textId="5B693EB8" w:rsidR="00687FD7" w:rsidRPr="0049456B" w:rsidRDefault="00687FD7" w:rsidP="00D101EF">
      <w:pPr>
        <w:pStyle w:val="AbstractText"/>
        <w:tabs>
          <w:tab w:val="left" w:pos="720"/>
        </w:tabs>
        <w:spacing w:after="80" w:line="240" w:lineRule="auto"/>
        <w:jc w:val="both"/>
        <w:rPr>
          <w:bCs/>
          <w:iCs/>
          <w:szCs w:val="24"/>
          <w:lang w:val="en-GB"/>
        </w:rPr>
      </w:pPr>
      <w:r w:rsidRPr="0049456B">
        <w:rPr>
          <w:bCs/>
          <w:i/>
          <w:lang w:val="en-GB"/>
        </w:rPr>
        <w:t>Corresponding Author:</w:t>
      </w:r>
      <w:r w:rsidRPr="0049456B">
        <w:rPr>
          <w:b/>
          <w:i/>
          <w:lang w:val="en-GB"/>
        </w:rPr>
        <w:t xml:space="preserve"> </w:t>
      </w:r>
      <w:proofErr w:type="spellStart"/>
      <w:r>
        <w:rPr>
          <w:lang w:val="en-GB"/>
        </w:rPr>
        <w:t>Nadiah</w:t>
      </w:r>
      <w:proofErr w:type="spellEnd"/>
      <w:r>
        <w:rPr>
          <w:lang w:val="en-GB"/>
        </w:rPr>
        <w:t xml:space="preserve"> </w:t>
      </w:r>
      <w:proofErr w:type="spellStart"/>
      <w:r>
        <w:rPr>
          <w:lang w:val="en-GB"/>
        </w:rPr>
        <w:t>Mohd</w:t>
      </w:r>
      <w:proofErr w:type="spellEnd"/>
      <w:r>
        <w:rPr>
          <w:lang w:val="en-GB"/>
        </w:rPr>
        <w:t xml:space="preserve"> Noor, University College of Yayasan Pahang, </w:t>
      </w:r>
      <w:proofErr w:type="spellStart"/>
      <w:r>
        <w:rPr>
          <w:lang w:val="en-GB"/>
        </w:rPr>
        <w:t>Kampus</w:t>
      </w:r>
      <w:proofErr w:type="spellEnd"/>
      <w:r>
        <w:rPr>
          <w:lang w:val="en-GB"/>
        </w:rPr>
        <w:t xml:space="preserve"> Utama </w:t>
      </w:r>
      <w:proofErr w:type="spellStart"/>
      <w:r>
        <w:rPr>
          <w:lang w:val="en-GB"/>
        </w:rPr>
        <w:t>Tanjung</w:t>
      </w:r>
      <w:proofErr w:type="spellEnd"/>
      <w:r>
        <w:rPr>
          <w:lang w:val="en-GB"/>
        </w:rPr>
        <w:t xml:space="preserve"> Lumpur, 26060 Kuantan, Pahang, Malaysia.  Tel. </w:t>
      </w:r>
      <w:r w:rsidRPr="0049456B">
        <w:rPr>
          <w:color w:val="000000"/>
          <w:lang w:val="en-GB"/>
        </w:rPr>
        <w:t>+60</w:t>
      </w:r>
      <w:r>
        <w:rPr>
          <w:color w:val="000000"/>
          <w:lang w:val="en-GB"/>
        </w:rPr>
        <w:t>19</w:t>
      </w:r>
      <w:r w:rsidRPr="0049456B">
        <w:rPr>
          <w:color w:val="000000"/>
          <w:lang w:val="en-GB"/>
        </w:rPr>
        <w:t>-</w:t>
      </w:r>
      <w:r>
        <w:rPr>
          <w:color w:val="000000"/>
          <w:lang w:val="en-GB"/>
        </w:rPr>
        <w:t>3010171</w:t>
      </w:r>
      <w:r w:rsidRPr="0049456B">
        <w:rPr>
          <w:color w:val="000000"/>
          <w:lang w:val="en-GB"/>
        </w:rPr>
        <w:t>). E</w:t>
      </w:r>
      <w:r w:rsidRPr="0049456B">
        <w:rPr>
          <w:i/>
          <w:color w:val="000000"/>
          <w:lang w:val="en-GB"/>
        </w:rPr>
        <w:t>-</w:t>
      </w:r>
      <w:r w:rsidRPr="0049456B">
        <w:rPr>
          <w:color w:val="000000"/>
          <w:lang w:val="en-GB"/>
        </w:rPr>
        <w:t>ma</w:t>
      </w:r>
      <w:r>
        <w:rPr>
          <w:color w:val="000000"/>
          <w:lang w:val="en-GB"/>
        </w:rPr>
        <w:t>il:  nadiah</w:t>
      </w:r>
      <w:r w:rsidR="00D63B1E">
        <w:rPr>
          <w:color w:val="000000"/>
          <w:lang w:val="en-GB"/>
        </w:rPr>
        <w:t>noor</w:t>
      </w:r>
      <w:r>
        <w:rPr>
          <w:color w:val="000000"/>
          <w:lang w:val="en-GB"/>
        </w:rPr>
        <w:t>@ucyp.edu.my</w:t>
      </w:r>
    </w:p>
    <w:p w14:paraId="0D331541" w14:textId="77777777" w:rsidR="00687FD7" w:rsidRPr="0049456B" w:rsidRDefault="00687FD7" w:rsidP="0090032F">
      <w:pPr>
        <w:pStyle w:val="AbstractText"/>
        <w:tabs>
          <w:tab w:val="left" w:pos="720"/>
        </w:tabs>
        <w:spacing w:after="80" w:line="240" w:lineRule="auto"/>
        <w:jc w:val="both"/>
        <w:rPr>
          <w:bCs/>
          <w:iCs/>
          <w:szCs w:val="24"/>
          <w:lang w:val="en-GB"/>
        </w:rPr>
      </w:pPr>
    </w:p>
    <w:p w14:paraId="050F2A1B" w14:textId="77777777" w:rsidR="00833074" w:rsidRPr="0049456B" w:rsidRDefault="00833074" w:rsidP="006E12DB">
      <w:pPr>
        <w:autoSpaceDE w:val="0"/>
        <w:autoSpaceDN w:val="0"/>
        <w:adjustRightInd w:val="0"/>
        <w:spacing w:after="0" w:line="240" w:lineRule="auto"/>
        <w:rPr>
          <w:rFonts w:ascii="Times New Roman" w:hAnsi="Times New Roman" w:cs="Times New Roman"/>
          <w:b/>
          <w:bCs/>
          <w:lang w:val="en-GB"/>
        </w:rPr>
      </w:pPr>
    </w:p>
    <w:p w14:paraId="31CEFE97"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6D09A3D8"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25DF9021"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0CA902CE"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4ADD50E2"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2774C2D9"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4563C304"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1F3D5589"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0F071D86"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1F044C5D"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02F2457C"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p w14:paraId="418E0468" w14:textId="77777777" w:rsidR="003B7751" w:rsidRPr="0049456B" w:rsidRDefault="003B7751" w:rsidP="006E12DB">
      <w:pPr>
        <w:autoSpaceDE w:val="0"/>
        <w:autoSpaceDN w:val="0"/>
        <w:adjustRightInd w:val="0"/>
        <w:spacing w:after="0" w:line="240" w:lineRule="auto"/>
        <w:rPr>
          <w:rFonts w:ascii="Times New Roman" w:hAnsi="Times New Roman" w:cs="Times New Roman"/>
          <w:b/>
          <w:bCs/>
          <w:lang w:val="en-GB"/>
        </w:rPr>
      </w:pPr>
    </w:p>
    <w:sectPr w:rsidR="003B7751" w:rsidRPr="0049456B" w:rsidSect="00747E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86F7" w14:textId="77777777" w:rsidR="00AE0D8E" w:rsidRDefault="00AE0D8E" w:rsidP="008944D5">
      <w:pPr>
        <w:spacing w:after="0" w:line="240" w:lineRule="auto"/>
      </w:pPr>
      <w:r>
        <w:separator/>
      </w:r>
    </w:p>
  </w:endnote>
  <w:endnote w:type="continuationSeparator" w:id="0">
    <w:p w14:paraId="191A211A" w14:textId="77777777" w:rsidR="00AE0D8E" w:rsidRDefault="00AE0D8E" w:rsidP="0089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B67C" w14:textId="77777777" w:rsidR="00AE0D8E" w:rsidRDefault="00AE0D8E" w:rsidP="008944D5">
      <w:pPr>
        <w:spacing w:after="0" w:line="240" w:lineRule="auto"/>
      </w:pPr>
      <w:r>
        <w:separator/>
      </w:r>
    </w:p>
  </w:footnote>
  <w:footnote w:type="continuationSeparator" w:id="0">
    <w:p w14:paraId="65C74D7F" w14:textId="77777777" w:rsidR="00AE0D8E" w:rsidRDefault="00AE0D8E" w:rsidP="0089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3116"/>
      <w:gridCol w:w="1204"/>
      <w:gridCol w:w="5040"/>
    </w:tblGrid>
    <w:tr w:rsidR="008944D5" w:rsidRPr="006C4688" w14:paraId="3C272071" w14:textId="77777777" w:rsidTr="006C4688">
      <w:tc>
        <w:tcPr>
          <w:tcW w:w="3116" w:type="dxa"/>
        </w:tcPr>
        <w:p w14:paraId="04A153A7" w14:textId="77777777" w:rsidR="008944D5" w:rsidRPr="006C4688" w:rsidRDefault="008944D5" w:rsidP="008944D5">
          <w:pPr>
            <w:pStyle w:val="Header"/>
            <w:rPr>
              <w:rFonts w:ascii="Times New Roman" w:hAnsi="Times New Roman" w:cs="Times New Roman"/>
            </w:rPr>
          </w:pPr>
          <w:r w:rsidRPr="006C4688">
            <w:rPr>
              <w:rFonts w:ascii="Times New Roman" w:hAnsi="Times New Roman" w:cs="Times New Roman"/>
            </w:rPr>
            <w:t>Abstract</w:t>
          </w:r>
        </w:p>
      </w:tc>
      <w:tc>
        <w:tcPr>
          <w:tcW w:w="1204" w:type="dxa"/>
        </w:tcPr>
        <w:p w14:paraId="3C12DF6C" w14:textId="77777777" w:rsidR="008944D5" w:rsidRPr="006C4688" w:rsidRDefault="008944D5" w:rsidP="008944D5">
          <w:pPr>
            <w:pStyle w:val="Header"/>
            <w:rPr>
              <w:rFonts w:ascii="Times New Roman" w:hAnsi="Times New Roman" w:cs="Times New Roman"/>
            </w:rPr>
          </w:pPr>
        </w:p>
      </w:tc>
      <w:tc>
        <w:tcPr>
          <w:tcW w:w="5040" w:type="dxa"/>
        </w:tcPr>
        <w:p w14:paraId="3B11FD17" w14:textId="7933FD5F" w:rsidR="008944D5" w:rsidRPr="004C1926" w:rsidRDefault="00833074" w:rsidP="006C4688">
          <w:pPr>
            <w:pStyle w:val="Header"/>
            <w:jc w:val="right"/>
            <w:rPr>
              <w:rFonts w:ascii="Times New Roman" w:hAnsi="Times New Roman"/>
              <w:lang w:bidi="th-TH"/>
            </w:rPr>
          </w:pPr>
          <w:r w:rsidRPr="006C4688">
            <w:rPr>
              <w:rFonts w:ascii="Times New Roman" w:hAnsi="Times New Roman" w:cs="Times New Roman"/>
            </w:rPr>
            <w:t>IC</w:t>
          </w:r>
          <w:r w:rsidR="00D30F10">
            <w:rPr>
              <w:rFonts w:ascii="Times New Roman" w:hAnsi="Times New Roman" w:cs="Times New Roman"/>
            </w:rPr>
            <w:t>IHE</w:t>
          </w:r>
          <w:r w:rsidR="002C6ED9">
            <w:rPr>
              <w:rFonts w:ascii="Times New Roman" w:hAnsi="Times New Roman" w:cs="Times New Roman"/>
            </w:rPr>
            <w:t xml:space="preserve"> 20</w:t>
          </w:r>
          <w:r w:rsidR="00DC50A8">
            <w:rPr>
              <w:rFonts w:ascii="Times New Roman" w:hAnsi="Times New Roman" w:cs="Times New Roman"/>
            </w:rPr>
            <w:t>23</w:t>
          </w:r>
        </w:p>
      </w:tc>
    </w:tr>
  </w:tbl>
  <w:p w14:paraId="441454A9" w14:textId="77777777" w:rsidR="008944D5" w:rsidRPr="008944D5" w:rsidRDefault="008944D5" w:rsidP="00894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D5"/>
    <w:rsid w:val="00021AEE"/>
    <w:rsid w:val="00082074"/>
    <w:rsid w:val="000D258F"/>
    <w:rsid w:val="000E160D"/>
    <w:rsid w:val="001A2E56"/>
    <w:rsid w:val="001F5F5D"/>
    <w:rsid w:val="0020665A"/>
    <w:rsid w:val="002201B2"/>
    <w:rsid w:val="00232024"/>
    <w:rsid w:val="002C6ED9"/>
    <w:rsid w:val="002E0578"/>
    <w:rsid w:val="00350B29"/>
    <w:rsid w:val="00372FEB"/>
    <w:rsid w:val="003B7751"/>
    <w:rsid w:val="003E6663"/>
    <w:rsid w:val="00413F35"/>
    <w:rsid w:val="004249FF"/>
    <w:rsid w:val="00484F26"/>
    <w:rsid w:val="0049456B"/>
    <w:rsid w:val="00497C5B"/>
    <w:rsid w:val="004C1926"/>
    <w:rsid w:val="005420E5"/>
    <w:rsid w:val="005D14F5"/>
    <w:rsid w:val="0066021E"/>
    <w:rsid w:val="00660A67"/>
    <w:rsid w:val="0067189E"/>
    <w:rsid w:val="00673036"/>
    <w:rsid w:val="0068242D"/>
    <w:rsid w:val="00687FD7"/>
    <w:rsid w:val="006A1360"/>
    <w:rsid w:val="006C4688"/>
    <w:rsid w:val="006E12DB"/>
    <w:rsid w:val="006E7ED5"/>
    <w:rsid w:val="00720B37"/>
    <w:rsid w:val="00746F3F"/>
    <w:rsid w:val="00747E0D"/>
    <w:rsid w:val="00750E88"/>
    <w:rsid w:val="00775190"/>
    <w:rsid w:val="007C34F4"/>
    <w:rsid w:val="00812770"/>
    <w:rsid w:val="00833074"/>
    <w:rsid w:val="00857E28"/>
    <w:rsid w:val="00894339"/>
    <w:rsid w:val="008944D5"/>
    <w:rsid w:val="008E7217"/>
    <w:rsid w:val="0090032F"/>
    <w:rsid w:val="00914A00"/>
    <w:rsid w:val="009A41C6"/>
    <w:rsid w:val="009A714B"/>
    <w:rsid w:val="009B5B55"/>
    <w:rsid w:val="00A12CF1"/>
    <w:rsid w:val="00A41A24"/>
    <w:rsid w:val="00A41C60"/>
    <w:rsid w:val="00A76D40"/>
    <w:rsid w:val="00AD48EF"/>
    <w:rsid w:val="00AD6C41"/>
    <w:rsid w:val="00AE0D8E"/>
    <w:rsid w:val="00AE6D42"/>
    <w:rsid w:val="00BC3DF4"/>
    <w:rsid w:val="00BC6AD5"/>
    <w:rsid w:val="00BE4158"/>
    <w:rsid w:val="00C359B9"/>
    <w:rsid w:val="00C44F64"/>
    <w:rsid w:val="00C511FA"/>
    <w:rsid w:val="00D101EF"/>
    <w:rsid w:val="00D30F10"/>
    <w:rsid w:val="00D63B1E"/>
    <w:rsid w:val="00DC50A8"/>
    <w:rsid w:val="00DD1361"/>
    <w:rsid w:val="00E52E90"/>
    <w:rsid w:val="00E73EDC"/>
    <w:rsid w:val="00E85A9A"/>
    <w:rsid w:val="00EE67AD"/>
    <w:rsid w:val="00F042C6"/>
    <w:rsid w:val="00F06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E8735"/>
  <w15:chartTrackingRefBased/>
  <w15:docId w15:val="{72FD1EA6-5EF0-49C2-884E-CCB201F6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0D"/>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D5"/>
  </w:style>
  <w:style w:type="paragraph" w:styleId="Footer">
    <w:name w:val="footer"/>
    <w:basedOn w:val="Normal"/>
    <w:link w:val="FooterChar"/>
    <w:uiPriority w:val="99"/>
    <w:unhideWhenUsed/>
    <w:rsid w:val="00894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D5"/>
  </w:style>
  <w:style w:type="table" w:styleId="TableGrid">
    <w:name w:val="Table Grid"/>
    <w:basedOn w:val="TableNormal"/>
    <w:uiPriority w:val="39"/>
    <w:rsid w:val="0089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Cover">
    <w:name w:val="TitleOfPaper_Cover"/>
    <w:basedOn w:val="Normal"/>
    <w:rsid w:val="008944D5"/>
    <w:pPr>
      <w:keepNext/>
      <w:keepLines/>
      <w:tabs>
        <w:tab w:val="right" w:pos="8640"/>
      </w:tabs>
      <w:spacing w:after="0" w:line="480" w:lineRule="auto"/>
      <w:jc w:val="center"/>
    </w:pPr>
    <w:rPr>
      <w:rFonts w:ascii="Times New Roman" w:eastAsia="Times New Roman" w:hAnsi="Times New Roman" w:cs="Times New Roman"/>
      <w:sz w:val="24"/>
      <w:lang w:eastAsia="en-US"/>
    </w:rPr>
  </w:style>
  <w:style w:type="paragraph" w:customStyle="1" w:styleId="AuthorInfo">
    <w:name w:val="Author Info"/>
    <w:basedOn w:val="Normal"/>
    <w:rsid w:val="008944D5"/>
    <w:pPr>
      <w:tabs>
        <w:tab w:val="right" w:pos="8640"/>
      </w:tabs>
      <w:spacing w:after="0" w:line="480" w:lineRule="auto"/>
      <w:jc w:val="center"/>
    </w:pPr>
    <w:rPr>
      <w:rFonts w:ascii="Times New Roman" w:eastAsia="Times New Roman" w:hAnsi="Times New Roman" w:cs="Times New Roman"/>
      <w:sz w:val="24"/>
      <w:szCs w:val="24"/>
      <w:lang w:eastAsia="en-US"/>
    </w:rPr>
  </w:style>
  <w:style w:type="paragraph" w:customStyle="1" w:styleId="AbstractText">
    <w:name w:val="Abstract Text"/>
    <w:basedOn w:val="BodyText"/>
    <w:rsid w:val="008944D5"/>
    <w:pPr>
      <w:keepNext/>
      <w:tabs>
        <w:tab w:val="right" w:pos="8640"/>
      </w:tabs>
      <w:spacing w:after="0" w:line="480" w:lineRule="auto"/>
    </w:pPr>
    <w:rPr>
      <w:rFonts w:ascii="Times New Roman" w:eastAsia="Times New Roman" w:hAnsi="Times New Roman" w:cs="Times New Roman"/>
      <w:sz w:val="24"/>
      <w:lang w:eastAsia="en-US"/>
    </w:rPr>
  </w:style>
  <w:style w:type="paragraph" w:styleId="BodyText">
    <w:name w:val="Body Text"/>
    <w:basedOn w:val="Normal"/>
    <w:link w:val="BodyTextChar"/>
    <w:uiPriority w:val="99"/>
    <w:semiHidden/>
    <w:unhideWhenUsed/>
    <w:rsid w:val="008944D5"/>
    <w:pPr>
      <w:spacing w:after="120"/>
    </w:pPr>
  </w:style>
  <w:style w:type="character" w:customStyle="1" w:styleId="BodyTextChar">
    <w:name w:val="Body Text Char"/>
    <w:basedOn w:val="DefaultParagraphFont"/>
    <w:link w:val="BodyText"/>
    <w:uiPriority w:val="99"/>
    <w:semiHidden/>
    <w:rsid w:val="008944D5"/>
  </w:style>
  <w:style w:type="character" w:styleId="Strong">
    <w:name w:val="Strong"/>
    <w:uiPriority w:val="22"/>
    <w:qFormat/>
    <w:rsid w:val="00F042C6"/>
    <w:rPr>
      <w:b/>
      <w:bCs/>
    </w:rPr>
  </w:style>
  <w:style w:type="character" w:styleId="Hyperlink">
    <w:name w:val="Hyperlink"/>
    <w:uiPriority w:val="99"/>
    <w:unhideWhenUsed/>
    <w:rsid w:val="006E12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352">
      <w:bodyDiv w:val="1"/>
      <w:marLeft w:val="0"/>
      <w:marRight w:val="0"/>
      <w:marTop w:val="0"/>
      <w:marBottom w:val="0"/>
      <w:divBdr>
        <w:top w:val="none" w:sz="0" w:space="0" w:color="auto"/>
        <w:left w:val="none" w:sz="0" w:space="0" w:color="auto"/>
        <w:bottom w:val="none" w:sz="0" w:space="0" w:color="auto"/>
        <w:right w:val="none" w:sz="0" w:space="0" w:color="auto"/>
      </w:divBdr>
    </w:div>
    <w:div w:id="1740445687">
      <w:bodyDiv w:val="1"/>
      <w:marLeft w:val="0"/>
      <w:marRight w:val="0"/>
      <w:marTop w:val="0"/>
      <w:marBottom w:val="0"/>
      <w:divBdr>
        <w:top w:val="none" w:sz="0" w:space="0" w:color="auto"/>
        <w:left w:val="none" w:sz="0" w:space="0" w:color="auto"/>
        <w:bottom w:val="none" w:sz="0" w:space="0" w:color="auto"/>
        <w:right w:val="none" w:sz="0" w:space="0" w:color="auto"/>
      </w:divBdr>
    </w:div>
    <w:div w:id="20329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620B-3222-48EC-ABAE-431A0451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Kok Hwa</dc:creator>
  <cp:keywords/>
  <cp:lastModifiedBy>12009</cp:lastModifiedBy>
  <cp:revision>30</cp:revision>
  <dcterms:created xsi:type="dcterms:W3CDTF">2023-08-14T06:13:00Z</dcterms:created>
  <dcterms:modified xsi:type="dcterms:W3CDTF">2023-08-14T06:46:00Z</dcterms:modified>
</cp:coreProperties>
</file>